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EA4" w:rsidRDefault="00ED2EC0">
      <w:pPr>
        <w:jc w:val="center"/>
      </w:pPr>
      <w:bookmarkStart w:id="0" w:name="_GoBack"/>
      <w:bookmarkEnd w:id="0"/>
      <w:r>
        <w:rPr>
          <w:rFonts w:ascii="Verdana" w:eastAsia="Times New Roman" w:hAnsi="Verdana" w:cs="Arial"/>
          <w:b/>
          <w:bCs/>
          <w:color w:val="333333"/>
          <w:kern w:val="2"/>
          <w:sz w:val="19"/>
          <w:szCs w:val="19"/>
          <w:lang w:eastAsia="pt-BR"/>
        </w:rPr>
        <w:t>PROJETO DE LEI N° 023/2022</w:t>
      </w:r>
    </w:p>
    <w:p w:rsidR="00F67EA4" w:rsidRDefault="00F67EA4">
      <w:pPr>
        <w:rPr>
          <w:rFonts w:ascii="Verdana" w:eastAsia="Times New Roman" w:hAnsi="Verdana" w:cs="Arial"/>
          <w:color w:val="000000"/>
          <w:kern w:val="2"/>
          <w:sz w:val="17"/>
          <w:szCs w:val="17"/>
          <w:lang w:eastAsia="pt-BR"/>
        </w:rPr>
      </w:pPr>
    </w:p>
    <w:p w:rsidR="00F67EA4" w:rsidRDefault="00ED2EC0">
      <w:pPr>
        <w:ind w:left="4535"/>
      </w:pPr>
      <w:r>
        <w:rPr>
          <w:rFonts w:ascii="Verdana" w:hAnsi="Verdana"/>
          <w:sz w:val="17"/>
          <w:szCs w:val="17"/>
        </w:rPr>
        <w:t>Autorizo a alienação de terrenos localizados no Parque Empresarial II.</w:t>
      </w:r>
    </w:p>
    <w:p w:rsidR="00F67EA4" w:rsidRDefault="00F67EA4">
      <w:pPr>
        <w:rPr>
          <w:rFonts w:ascii="Verdana" w:hAnsi="Verdana"/>
          <w:sz w:val="17"/>
          <w:szCs w:val="17"/>
        </w:rPr>
      </w:pPr>
    </w:p>
    <w:p w:rsidR="00F67EA4" w:rsidRDefault="00ED2EC0">
      <w:pPr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</w:t>
      </w:r>
      <w:r>
        <w:rPr>
          <w:rFonts w:ascii="Verdana" w:hAnsi="Verdana"/>
          <w:b/>
          <w:bCs/>
          <w:sz w:val="19"/>
          <w:szCs w:val="19"/>
        </w:rPr>
        <w:t>Art. 1º</w:t>
      </w:r>
      <w:r>
        <w:rPr>
          <w:rFonts w:ascii="Verdana" w:hAnsi="Verdana"/>
          <w:sz w:val="19"/>
          <w:szCs w:val="19"/>
        </w:rPr>
        <w:t xml:space="preserve"> O Poder Executivo Municipal fica autorizado a alienar os bens imóveis a seguir descritos, todos localizados no Parque Empresarial II, de acordo com o estabelecido no parágrafo único art. 7º, da Lei 2937/2016, com a redação que deu a Lei 3.193/2021 </w:t>
      </w:r>
    </w:p>
    <w:p w:rsidR="00F67EA4" w:rsidRDefault="00ED2EC0">
      <w:pPr>
        <w:pStyle w:val="PargrafodaLista"/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>I - Lo</w:t>
      </w:r>
      <w:r>
        <w:rPr>
          <w:rFonts w:ascii="Verdana" w:hAnsi="Verdana"/>
          <w:b/>
          <w:bCs/>
          <w:sz w:val="19"/>
          <w:szCs w:val="19"/>
        </w:rPr>
        <w:t xml:space="preserve">te 5 e 14 quadra 279, </w:t>
      </w:r>
      <w:r>
        <w:rPr>
          <w:rFonts w:ascii="Verdana" w:hAnsi="Verdana"/>
          <w:sz w:val="19"/>
          <w:szCs w:val="19"/>
        </w:rPr>
        <w:t xml:space="preserve">matrículas 20.050 e 20.059, respectivamente, com área de 1.500m cada um, a </w:t>
      </w:r>
      <w:r>
        <w:rPr>
          <w:rFonts w:ascii="Verdana" w:hAnsi="Verdana"/>
          <w:b/>
          <w:bCs/>
          <w:sz w:val="19"/>
          <w:szCs w:val="19"/>
        </w:rPr>
        <w:t xml:space="preserve">Almir </w:t>
      </w:r>
      <w:proofErr w:type="spellStart"/>
      <w:r>
        <w:rPr>
          <w:rFonts w:ascii="Verdana" w:hAnsi="Verdana"/>
          <w:b/>
          <w:bCs/>
          <w:sz w:val="19"/>
          <w:szCs w:val="19"/>
        </w:rPr>
        <w:t>Zimmermann-ME</w:t>
      </w:r>
      <w:proofErr w:type="spellEnd"/>
      <w:r>
        <w:rPr>
          <w:rFonts w:ascii="Verdana" w:hAnsi="Verdana"/>
          <w:sz w:val="19"/>
          <w:szCs w:val="19"/>
        </w:rPr>
        <w:t xml:space="preserve"> CNPJ Nº 90.369.570/0001-46, processo administrativo nº2419/2022;</w:t>
      </w:r>
    </w:p>
    <w:p w:rsidR="00F67EA4" w:rsidRDefault="00ED2EC0">
      <w:pPr>
        <w:pStyle w:val="PargrafodaLista"/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>II</w:t>
      </w:r>
      <w:r>
        <w:rPr>
          <w:rFonts w:ascii="Verdana" w:hAnsi="Verdana"/>
          <w:sz w:val="19"/>
          <w:szCs w:val="19"/>
        </w:rPr>
        <w:t xml:space="preserve"> – </w:t>
      </w:r>
      <w:r>
        <w:rPr>
          <w:rFonts w:ascii="Verdana" w:hAnsi="Verdana"/>
          <w:b/>
          <w:bCs/>
          <w:sz w:val="19"/>
          <w:szCs w:val="19"/>
        </w:rPr>
        <w:t xml:space="preserve">Lote 12 quadra 281, </w:t>
      </w:r>
      <w:r>
        <w:rPr>
          <w:rFonts w:ascii="Verdana" w:hAnsi="Verdana"/>
          <w:sz w:val="19"/>
          <w:szCs w:val="19"/>
        </w:rPr>
        <w:t>matrícula N º 20.085, com área de 1.500m, a Empre</w:t>
      </w:r>
      <w:r>
        <w:rPr>
          <w:rFonts w:ascii="Verdana" w:hAnsi="Verdana"/>
          <w:sz w:val="19"/>
          <w:szCs w:val="19"/>
        </w:rPr>
        <w:t xml:space="preserve">sa </w:t>
      </w:r>
      <w:r>
        <w:rPr>
          <w:rFonts w:ascii="Verdana" w:hAnsi="Verdana"/>
          <w:b/>
          <w:bCs/>
          <w:sz w:val="19"/>
          <w:szCs w:val="19"/>
        </w:rPr>
        <w:t>W2 Technology For The Field LTDA,</w:t>
      </w:r>
      <w:r>
        <w:rPr>
          <w:rFonts w:ascii="Verdana" w:hAnsi="Verdana"/>
          <w:sz w:val="19"/>
          <w:szCs w:val="19"/>
        </w:rPr>
        <w:t xml:space="preserve"> CNPJ Nº45.300.012/0001-70, processo administrativo Nº 1777/2022;</w:t>
      </w:r>
    </w:p>
    <w:p w:rsidR="00F67EA4" w:rsidRDefault="00ED2EC0">
      <w:pPr>
        <w:pStyle w:val="PargrafodaLista"/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>III</w:t>
      </w:r>
      <w:r>
        <w:rPr>
          <w:rFonts w:ascii="Verdana" w:hAnsi="Verdana"/>
          <w:sz w:val="19"/>
          <w:szCs w:val="19"/>
        </w:rPr>
        <w:t xml:space="preserve"> – </w:t>
      </w:r>
      <w:r>
        <w:rPr>
          <w:rFonts w:ascii="Verdana" w:hAnsi="Verdana"/>
          <w:b/>
          <w:bCs/>
          <w:sz w:val="19"/>
          <w:szCs w:val="19"/>
        </w:rPr>
        <w:t xml:space="preserve">Lote 08 quadra 281, </w:t>
      </w:r>
      <w:r>
        <w:rPr>
          <w:rFonts w:ascii="Verdana" w:hAnsi="Verdana"/>
          <w:sz w:val="19"/>
          <w:szCs w:val="19"/>
        </w:rPr>
        <w:t xml:space="preserve">matrícula Nº 20.081, com área de 1.559,50m, a Empresa </w:t>
      </w:r>
      <w:r>
        <w:rPr>
          <w:rFonts w:ascii="Verdana" w:hAnsi="Verdana"/>
          <w:b/>
          <w:bCs/>
          <w:sz w:val="19"/>
          <w:szCs w:val="19"/>
        </w:rPr>
        <w:t>Brass Metal LTDA</w:t>
      </w:r>
      <w:r>
        <w:rPr>
          <w:rFonts w:ascii="Verdana" w:hAnsi="Verdana"/>
          <w:sz w:val="19"/>
          <w:szCs w:val="19"/>
        </w:rPr>
        <w:t>, CNPJ 46.855.939/0001-39, processo Administrativo nº2610/</w:t>
      </w:r>
      <w:r>
        <w:rPr>
          <w:rFonts w:ascii="Verdana" w:hAnsi="Verdana"/>
          <w:sz w:val="19"/>
          <w:szCs w:val="19"/>
        </w:rPr>
        <w:t>2022;</w:t>
      </w:r>
    </w:p>
    <w:p w:rsidR="00F67EA4" w:rsidRDefault="00F67EA4">
      <w:pPr>
        <w:pStyle w:val="PargrafodaLista"/>
        <w:spacing w:line="360" w:lineRule="auto"/>
        <w:jc w:val="both"/>
        <w:rPr>
          <w:rFonts w:ascii="Verdana" w:hAnsi="Verdana"/>
          <w:b/>
          <w:bCs/>
          <w:sz w:val="19"/>
          <w:szCs w:val="19"/>
        </w:rPr>
      </w:pPr>
    </w:p>
    <w:p w:rsidR="00F67EA4" w:rsidRDefault="00ED2EC0">
      <w:pPr>
        <w:pStyle w:val="PargrafodaLista"/>
        <w:spacing w:line="360" w:lineRule="auto"/>
        <w:jc w:val="both"/>
        <w:rPr>
          <w:rFonts w:ascii="Verdana" w:hAnsi="Verdana"/>
          <w:sz w:val="19"/>
          <w:szCs w:val="19"/>
        </w:rPr>
      </w:pPr>
      <w:proofErr w:type="spellStart"/>
      <w:r>
        <w:rPr>
          <w:rFonts w:ascii="Verdana" w:hAnsi="Verdana"/>
          <w:b/>
          <w:bCs/>
          <w:sz w:val="19"/>
          <w:szCs w:val="19"/>
        </w:rPr>
        <w:t>Art</w:t>
      </w:r>
      <w:proofErr w:type="spellEnd"/>
      <w:r>
        <w:rPr>
          <w:rFonts w:ascii="Verdana" w:hAnsi="Verdana"/>
          <w:b/>
          <w:bCs/>
          <w:sz w:val="19"/>
          <w:szCs w:val="19"/>
        </w:rPr>
        <w:t xml:space="preserve"> 2º</w:t>
      </w:r>
      <w:r>
        <w:rPr>
          <w:rFonts w:ascii="Verdana" w:hAnsi="Verdana"/>
          <w:sz w:val="19"/>
          <w:szCs w:val="19"/>
        </w:rPr>
        <w:t>- As Empresas adquirentes pagarão pelos terrenos o valor por metro quadrado, fixado pelo art.9º da Lei nº 3.193/2021, sendo o pagamento conforme esta Lei.</w:t>
      </w:r>
    </w:p>
    <w:p w:rsidR="00F67EA4" w:rsidRDefault="00ED2EC0">
      <w:pPr>
        <w:pStyle w:val="PargrafodaLista"/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>Art. 3º</w:t>
      </w:r>
      <w:r>
        <w:rPr>
          <w:rFonts w:ascii="Verdana" w:hAnsi="Verdana"/>
          <w:sz w:val="19"/>
          <w:szCs w:val="19"/>
        </w:rPr>
        <w:t xml:space="preserve"> - As alienações serão processadas com dispensa de licitação, nos termos da Lei F</w:t>
      </w:r>
      <w:r>
        <w:rPr>
          <w:rFonts w:ascii="Verdana" w:hAnsi="Verdana"/>
          <w:sz w:val="19"/>
          <w:szCs w:val="19"/>
        </w:rPr>
        <w:t xml:space="preserve">ederal nº 8.666/93, </w:t>
      </w:r>
      <w:proofErr w:type="spellStart"/>
      <w:r>
        <w:rPr>
          <w:rFonts w:ascii="Verdana" w:hAnsi="Verdana"/>
          <w:sz w:val="19"/>
          <w:szCs w:val="19"/>
        </w:rPr>
        <w:t>art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gramStart"/>
      <w:r>
        <w:rPr>
          <w:rFonts w:ascii="Verdana" w:hAnsi="Verdana"/>
          <w:sz w:val="19"/>
          <w:szCs w:val="19"/>
        </w:rPr>
        <w:t>17,§</w:t>
      </w:r>
      <w:proofErr w:type="gramEnd"/>
      <w:r>
        <w:rPr>
          <w:rFonts w:ascii="Verdana" w:hAnsi="Verdana"/>
          <w:sz w:val="19"/>
          <w:szCs w:val="19"/>
        </w:rPr>
        <w:t>4º.</w:t>
      </w:r>
    </w:p>
    <w:p w:rsidR="00F67EA4" w:rsidRDefault="00ED2EC0">
      <w:pPr>
        <w:pStyle w:val="PargrafodaLista"/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>Art. 4º</w:t>
      </w:r>
      <w:r>
        <w:rPr>
          <w:rFonts w:ascii="Verdana" w:hAnsi="Verdana"/>
          <w:sz w:val="19"/>
          <w:szCs w:val="19"/>
        </w:rPr>
        <w:t xml:space="preserve"> - Ficam revogados os incisos VI e IX da Lei Nº 3.203, de 23 de setembro de 2021.</w:t>
      </w:r>
    </w:p>
    <w:p w:rsidR="00F67EA4" w:rsidRDefault="00ED2EC0">
      <w:pPr>
        <w:pStyle w:val="PargrafodaLista"/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>Art. 5º</w:t>
      </w:r>
      <w:r>
        <w:rPr>
          <w:rFonts w:ascii="Verdana" w:hAnsi="Verdana"/>
          <w:sz w:val="19"/>
          <w:szCs w:val="19"/>
        </w:rPr>
        <w:t xml:space="preserve"> - A presente Lei entra em vigor na data da sua publicação.</w:t>
      </w:r>
    </w:p>
    <w:p w:rsidR="00F67EA4" w:rsidRDefault="00ED2EC0">
      <w:pPr>
        <w:pStyle w:val="PargrafodaLista"/>
        <w:spacing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GABINETE DO PREFEITO MUNICIPAL DE TRÊS DE MAIO, EM 07 de JULHO DE 2</w:t>
      </w:r>
      <w:r>
        <w:rPr>
          <w:rFonts w:ascii="Verdana" w:hAnsi="Verdana" w:cs="Verdana"/>
          <w:sz w:val="19"/>
          <w:szCs w:val="19"/>
        </w:rPr>
        <w:t>022.</w:t>
      </w:r>
    </w:p>
    <w:p w:rsidR="00F67EA4" w:rsidRDefault="00F67EA4">
      <w:pPr>
        <w:pStyle w:val="Standard"/>
        <w:spacing w:line="360" w:lineRule="auto"/>
        <w:jc w:val="center"/>
        <w:rPr>
          <w:rFonts w:ascii="Verdana" w:hAnsi="Verdana"/>
          <w:sz w:val="19"/>
          <w:szCs w:val="19"/>
        </w:rPr>
      </w:pPr>
    </w:p>
    <w:p w:rsidR="00F67EA4" w:rsidRDefault="00ED2EC0">
      <w:pPr>
        <w:pStyle w:val="Standard"/>
        <w:spacing w:line="360" w:lineRule="auto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Josias Correa</w:t>
      </w:r>
    </w:p>
    <w:p w:rsidR="00F67EA4" w:rsidRDefault="00ED2EC0">
      <w:pPr>
        <w:pStyle w:val="Standard"/>
        <w:spacing w:line="360" w:lineRule="auto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VICE-PREFEITO NO EXERCÍCIO DO</w:t>
      </w:r>
    </w:p>
    <w:p w:rsidR="00F67EA4" w:rsidRDefault="00ED2EC0">
      <w:pPr>
        <w:pStyle w:val="Standard"/>
        <w:spacing w:line="360" w:lineRule="auto"/>
        <w:jc w:val="center"/>
        <w:rPr>
          <w:rFonts w:ascii="Verdana" w:hAnsi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CARGO DE PREFEITO MUNICIPAL</w:t>
      </w:r>
    </w:p>
    <w:p w:rsidR="00F67EA4" w:rsidRDefault="00F67EA4">
      <w:pPr>
        <w:spacing w:line="360" w:lineRule="auto"/>
        <w:rPr>
          <w:rFonts w:ascii="Verdana" w:hAnsi="Verdana"/>
          <w:sz w:val="19"/>
          <w:szCs w:val="19"/>
        </w:rPr>
      </w:pPr>
    </w:p>
    <w:p w:rsidR="00F67EA4" w:rsidRDefault="00ED2EC0">
      <w:pPr>
        <w:spacing w:line="360" w:lineRule="auto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CESAR FERREIRA DA FONTOURA</w:t>
      </w:r>
    </w:p>
    <w:p w:rsidR="00F67EA4" w:rsidRDefault="00ED2EC0">
      <w:pPr>
        <w:spacing w:line="360" w:lineRule="auto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Secretário de Desenvolvimento Econômico e Turismo</w:t>
      </w:r>
    </w:p>
    <w:p w:rsidR="00F67EA4" w:rsidRDefault="00F67EA4">
      <w:pPr>
        <w:spacing w:line="360" w:lineRule="auto"/>
        <w:rPr>
          <w:rFonts w:ascii="Verdana" w:hAnsi="Verdana"/>
          <w:sz w:val="19"/>
          <w:szCs w:val="19"/>
        </w:rPr>
      </w:pPr>
    </w:p>
    <w:p w:rsidR="00F67EA4" w:rsidRDefault="00F67EA4">
      <w:pPr>
        <w:spacing w:line="360" w:lineRule="auto"/>
        <w:rPr>
          <w:rFonts w:ascii="Verdana" w:hAnsi="Verdana"/>
          <w:sz w:val="19"/>
          <w:szCs w:val="19"/>
        </w:rPr>
      </w:pPr>
    </w:p>
    <w:p w:rsidR="00F67EA4" w:rsidRDefault="00ED2EC0">
      <w:pPr>
        <w:spacing w:line="360" w:lineRule="auto"/>
        <w:jc w:val="center"/>
      </w:pPr>
      <w:r>
        <w:rPr>
          <w:rFonts w:ascii="Verdana" w:hAnsi="Verdana" w:cs="Verdana"/>
          <w:b/>
          <w:bCs/>
          <w:sz w:val="19"/>
          <w:szCs w:val="19"/>
        </w:rPr>
        <w:t>MENSAGEM JUSTIFICATIVA AO PROJETO DE LEI N</w:t>
      </w:r>
      <w:r>
        <w:rPr>
          <w:rFonts w:ascii="Verdana" w:hAnsi="Verdana" w:cs="Verdana"/>
          <w:b/>
          <w:bCs/>
          <w:sz w:val="19"/>
          <w:szCs w:val="19"/>
          <w:u w:val="single"/>
          <w:vertAlign w:val="superscript"/>
        </w:rPr>
        <w:t>o</w:t>
      </w:r>
      <w:r>
        <w:rPr>
          <w:rFonts w:ascii="Verdana" w:hAnsi="Verdana" w:cs="Verdana"/>
          <w:b/>
          <w:bCs/>
          <w:sz w:val="19"/>
          <w:szCs w:val="19"/>
        </w:rPr>
        <w:t xml:space="preserve"> 023/2022</w:t>
      </w:r>
    </w:p>
    <w:p w:rsidR="00F67EA4" w:rsidRDefault="00ED2EC0">
      <w:pPr>
        <w:spacing w:line="360" w:lineRule="auto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lastRenderedPageBreak/>
        <w:t>Senhor Presidente,</w:t>
      </w:r>
    </w:p>
    <w:p w:rsidR="00F67EA4" w:rsidRDefault="00ED2EC0">
      <w:pPr>
        <w:spacing w:line="360" w:lineRule="auto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Senhores e Senhoras </w:t>
      </w:r>
      <w:r>
        <w:rPr>
          <w:rFonts w:ascii="Verdana" w:hAnsi="Verdana"/>
          <w:sz w:val="19"/>
          <w:szCs w:val="19"/>
        </w:rPr>
        <w:t>Vereadores e Vereadoras,</w:t>
      </w:r>
    </w:p>
    <w:p w:rsidR="00F67EA4" w:rsidRDefault="00ED2EC0">
      <w:pPr>
        <w:pStyle w:val="Textbody"/>
        <w:spacing w:before="57" w:after="0"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="Verdana"/>
          <w:b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>Com os nossos cumprimentos, encaminhamos à apreciação e deliberação deste Poder Legislativo o Projeto de Lei em epígrafe, que dispõe sobre a autorização deste Parlamento para a alienação de quatro lotes, a três empresas nos terren</w:t>
      </w:r>
      <w:r>
        <w:rPr>
          <w:rFonts w:ascii="Verdana" w:hAnsi="Verdana" w:cs="Verdana"/>
          <w:sz w:val="19"/>
          <w:szCs w:val="19"/>
        </w:rPr>
        <w:t>os do Parque empresarial II.</w:t>
      </w:r>
    </w:p>
    <w:p w:rsidR="00F67EA4" w:rsidRDefault="00ED2EC0">
      <w:pPr>
        <w:pStyle w:val="Textbody"/>
        <w:spacing w:before="57" w:after="0"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ab/>
        <w:t xml:space="preserve">Estamos encaminhando, através de Projeto de Lei, mais quatro lotes da Área Empresarial II, concedendo a </w:t>
      </w:r>
      <w:bookmarkStart w:id="1" w:name="_GoBack1"/>
      <w:bookmarkEnd w:id="1"/>
      <w:r>
        <w:rPr>
          <w:rFonts w:ascii="Verdana" w:hAnsi="Verdana" w:cs="Verdana"/>
          <w:sz w:val="19"/>
          <w:szCs w:val="19"/>
        </w:rPr>
        <w:t>mais três empresas a adquirem suas áreas para instalação de suas empresas, de prestação de serviços, metalúrgico e do agr</w:t>
      </w:r>
      <w:r>
        <w:rPr>
          <w:rFonts w:ascii="Verdana" w:hAnsi="Verdana" w:cs="Verdana"/>
          <w:sz w:val="19"/>
          <w:szCs w:val="19"/>
        </w:rPr>
        <w:t>o. Esses serviços têm peso importante para a economia de Três de Maio, com a possibilidade de expansão e implantação das Empresas no Parque Empresarial II, o município gerará uma quantidade significativa de postos de trabalho, recolhendo impostos e tributo</w:t>
      </w:r>
      <w:r>
        <w:rPr>
          <w:rFonts w:ascii="Verdana" w:hAnsi="Verdana" w:cs="Verdana"/>
          <w:sz w:val="19"/>
          <w:szCs w:val="19"/>
        </w:rPr>
        <w:t>s, movimentando o mercado. Em termos globais, tende a ter importância crescente na relação com outros setores.</w:t>
      </w:r>
    </w:p>
    <w:p w:rsidR="00F67EA4" w:rsidRDefault="00ED2EC0">
      <w:pPr>
        <w:spacing w:before="57" w:after="0"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ab/>
        <w:t xml:space="preserve">A transferência dos imóveis será processada com dispensa de licitação, com fundamento jurídico na Lei Federal nº 8.666/93 – Lei de Licitações e </w:t>
      </w:r>
      <w:r>
        <w:rPr>
          <w:rFonts w:ascii="Verdana" w:hAnsi="Verdana" w:cs="Verdana"/>
          <w:sz w:val="19"/>
          <w:szCs w:val="19"/>
        </w:rPr>
        <w:t xml:space="preserve">contratos Administrativos, artigo 17, § 4º. A referida </w:t>
      </w:r>
      <w:bookmarkStart w:id="2" w:name="_GoBack11"/>
      <w:bookmarkEnd w:id="2"/>
      <w:r>
        <w:rPr>
          <w:rFonts w:ascii="Verdana" w:hAnsi="Verdana" w:cs="Verdana"/>
          <w:sz w:val="19"/>
          <w:szCs w:val="19"/>
        </w:rPr>
        <w:t>norma estabelece que a licitação pode ser dispensada no caso de venda, a aplicação do mesmo critério por analogia.</w:t>
      </w:r>
    </w:p>
    <w:p w:rsidR="00F67EA4" w:rsidRDefault="00ED2EC0">
      <w:pPr>
        <w:spacing w:before="57" w:after="0"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ab/>
        <w:t>O interesse público, neste caso, é inquestionável. O incentivo a apoio a empreendimen</w:t>
      </w:r>
      <w:r>
        <w:rPr>
          <w:rFonts w:ascii="Verdana" w:hAnsi="Verdana" w:cs="Verdana"/>
          <w:sz w:val="19"/>
          <w:szCs w:val="19"/>
        </w:rPr>
        <w:t>tos empresariais é de praxe na administração pública, pois a geração de oportunidades de trabalho e renda, bem como o incremento na arrecadação tributária são requisitos para a melhoria da qualidade de vida e garantia dos direitos sociais da população.</w:t>
      </w:r>
    </w:p>
    <w:p w:rsidR="00F67EA4" w:rsidRDefault="00ED2EC0">
      <w:pPr>
        <w:spacing w:before="57" w:after="0"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ab/>
        <w:t xml:space="preserve"> A</w:t>
      </w:r>
      <w:r>
        <w:rPr>
          <w:rFonts w:ascii="Verdana" w:hAnsi="Verdana" w:cs="Verdana"/>
          <w:sz w:val="19"/>
          <w:szCs w:val="19"/>
        </w:rPr>
        <w:t>s três empresas que por hora pleiteiam os lotes no Parque Empresarial II, justificaram em seus projetos a aquisição de área, ao qual proporcionará condições para sua expansão, bem como tirar do meio urbano uma empresa, (madeireira Zimmermann), bem como nas</w:t>
      </w:r>
      <w:r>
        <w:rPr>
          <w:rFonts w:ascii="Verdana" w:hAnsi="Verdana" w:cs="Verdana"/>
          <w:sz w:val="19"/>
          <w:szCs w:val="19"/>
        </w:rPr>
        <w:t xml:space="preserve">cerá em nosso Parque duas Empresas </w:t>
      </w:r>
      <w:proofErr w:type="gramStart"/>
      <w:r>
        <w:rPr>
          <w:rFonts w:ascii="Verdana" w:hAnsi="Verdana" w:cs="Verdana"/>
          <w:sz w:val="19"/>
          <w:szCs w:val="19"/>
        </w:rPr>
        <w:t>novas..</w:t>
      </w:r>
      <w:proofErr w:type="gramEnd"/>
    </w:p>
    <w:p w:rsidR="00F67EA4" w:rsidRDefault="00ED2EC0">
      <w:pPr>
        <w:spacing w:before="57" w:after="0"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ab/>
        <w:t>As empresas pagarão pelos lotes adquiridos os valores fixados em Lei. (3.193/2021).</w:t>
      </w:r>
    </w:p>
    <w:p w:rsidR="00F67EA4" w:rsidRDefault="00ED2EC0">
      <w:pPr>
        <w:spacing w:before="57" w:after="0"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ab/>
        <w:t>Limitados ao exposto, requeremos acolhida da tramitação em Regime de Urgência, nos termos legais e regimentais tendo em vista a</w:t>
      </w:r>
      <w:r>
        <w:rPr>
          <w:rFonts w:ascii="Verdana" w:hAnsi="Verdana" w:cs="Verdana"/>
          <w:sz w:val="19"/>
          <w:szCs w:val="19"/>
        </w:rPr>
        <w:t>o recesso parlamentar, e considerando que as empresas que serão beneficiadas pelos lotes manifestaram a necessidade de iniciar suas edificações imediatamente, em decorrência dos sucessivos aumentos dos materiais de construção.</w:t>
      </w:r>
    </w:p>
    <w:p w:rsidR="00F67EA4" w:rsidRDefault="00ED2EC0">
      <w:pPr>
        <w:spacing w:before="57" w:after="0" w:line="360" w:lineRule="auto"/>
        <w:jc w:val="center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GABINETE DO PREFEITO MUNICIPA</w:t>
      </w:r>
      <w:r>
        <w:rPr>
          <w:rFonts w:ascii="Verdana" w:hAnsi="Verdana" w:cs="Verdana"/>
          <w:sz w:val="18"/>
          <w:szCs w:val="18"/>
        </w:rPr>
        <w:t>L DE TRÊS DE MAIO, EM 07 de JULHO DE 2022.</w:t>
      </w:r>
    </w:p>
    <w:p w:rsidR="00F67EA4" w:rsidRDefault="00F67EA4">
      <w:pPr>
        <w:pStyle w:val="Standard"/>
        <w:spacing w:before="57"/>
        <w:jc w:val="center"/>
        <w:rPr>
          <w:rFonts w:ascii="Verdana" w:hAnsi="Verdana" w:cs="Verdana"/>
          <w:sz w:val="19"/>
          <w:szCs w:val="19"/>
        </w:rPr>
      </w:pPr>
    </w:p>
    <w:p w:rsidR="00F67EA4" w:rsidRDefault="00F67EA4">
      <w:pPr>
        <w:pStyle w:val="Standard"/>
        <w:jc w:val="center"/>
        <w:rPr>
          <w:rFonts w:ascii="Verdana" w:hAnsi="Verdana"/>
          <w:sz w:val="19"/>
          <w:szCs w:val="19"/>
        </w:rPr>
      </w:pPr>
    </w:p>
    <w:p w:rsidR="00F67EA4" w:rsidRDefault="00ED2EC0">
      <w:pPr>
        <w:pStyle w:val="Standard"/>
        <w:jc w:val="center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Josias Correa</w:t>
      </w:r>
    </w:p>
    <w:p w:rsidR="00F67EA4" w:rsidRDefault="00ED2EC0">
      <w:pPr>
        <w:pStyle w:val="Standard"/>
        <w:jc w:val="center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VICE-PREFEITO NO EXERCÍCIO DO</w:t>
      </w:r>
    </w:p>
    <w:p w:rsidR="00F67EA4" w:rsidRDefault="00ED2EC0">
      <w:pPr>
        <w:pStyle w:val="Standard"/>
        <w:jc w:val="center"/>
        <w:rPr>
          <w:rFonts w:hint="eastAsia"/>
        </w:rPr>
      </w:pPr>
      <w:r>
        <w:rPr>
          <w:rFonts w:ascii="Verdana" w:eastAsia="Verdana" w:hAnsi="Verdana" w:cs="Verdana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>CARGO DE PREFEITO MUNICIPAL</w:t>
      </w:r>
    </w:p>
    <w:p w:rsidR="00F67EA4" w:rsidRDefault="00F67EA4">
      <w:pPr>
        <w:pStyle w:val="Standard"/>
        <w:spacing w:before="57" w:line="360" w:lineRule="auto"/>
        <w:jc w:val="center"/>
        <w:rPr>
          <w:rFonts w:ascii="Verdana" w:hAnsi="Verdana"/>
          <w:sz w:val="19"/>
          <w:szCs w:val="19"/>
        </w:rPr>
      </w:pPr>
    </w:p>
    <w:sectPr w:rsidR="00F67EA4">
      <w:pgSz w:w="11906" w:h="16838"/>
      <w:pgMar w:top="1984" w:right="1134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A4"/>
    <w:rsid w:val="00ED2EC0"/>
    <w:rsid w:val="00F6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83786-9330-4AAF-974C-8675F4BA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57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1D0576"/>
    <w:pPr>
      <w:ind w:left="720"/>
      <w:contextualSpacing/>
    </w:pPr>
  </w:style>
  <w:style w:type="paragraph" w:customStyle="1" w:styleId="Textbody">
    <w:name w:val="Text body"/>
    <w:basedOn w:val="Normal"/>
    <w:qFormat/>
    <w:pPr>
      <w:widowControl w:val="0"/>
      <w:spacing w:after="120"/>
    </w:pPr>
    <w:rPr>
      <w:rFonts w:eastAsia="SimSun" w:cs="Mangal"/>
      <w:kern w:val="2"/>
      <w:sz w:val="24"/>
      <w:szCs w:val="24"/>
      <w:lang w:bidi="hi-IN"/>
    </w:rPr>
  </w:style>
  <w:style w:type="paragraph" w:customStyle="1" w:styleId="Standard">
    <w:name w:val="Standard"/>
    <w:qFormat/>
    <w:rPr>
      <w:rFonts w:ascii="Liberation Serif" w:eastAsia="SimSun" w:hAnsi="Liberation Serif" w:cs="Liberation Serif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</dc:creator>
  <dc:description/>
  <cp:lastModifiedBy>cliente</cp:lastModifiedBy>
  <cp:revision>2</cp:revision>
  <cp:lastPrinted>2022-07-06T16:17:00Z</cp:lastPrinted>
  <dcterms:created xsi:type="dcterms:W3CDTF">2022-07-08T12:51:00Z</dcterms:created>
  <dcterms:modified xsi:type="dcterms:W3CDTF">2022-07-08T12:51:00Z</dcterms:modified>
  <dc:language>pt-BR</dc:language>
</cp:coreProperties>
</file>